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F5E3847" w14:textId="77777777" w:rsidR="00177500" w:rsidRPr="002E6F03" w:rsidRDefault="00177500" w:rsidP="00177500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 xml:space="preserve">Project </w:t>
      </w:r>
      <w:r w:rsidRPr="002E6F03">
        <w:rPr>
          <w:rFonts w:ascii="Times New Roman" w:hAnsi="Times New Roman" w:cs="Times New Roman"/>
          <w:b/>
          <w:sz w:val="32"/>
          <w:szCs w:val="32"/>
        </w:rPr>
        <w:t>Tit</w:t>
      </w:r>
      <w:r>
        <w:rPr>
          <w:rFonts w:ascii="Times New Roman" w:hAnsi="Times New Roman" w:cs="Times New Roman"/>
          <w:b/>
          <w:sz w:val="32"/>
          <w:szCs w:val="32"/>
        </w:rPr>
        <w:t>le</w:t>
      </w:r>
    </w:p>
    <w:p w14:paraId="1CA1C167" w14:textId="77777777" w:rsidR="00177500" w:rsidRPr="002E6F03" w:rsidRDefault="00177500" w:rsidP="00177500">
      <w:pPr>
        <w:rPr>
          <w:rFonts w:ascii="Times New Roman" w:hAnsi="Times New Roman" w:cs="Times New Roman"/>
        </w:rPr>
      </w:pPr>
    </w:p>
    <w:p w14:paraId="04855C72" w14:textId="27F6A6BE" w:rsidR="00177500" w:rsidRPr="00220D20" w:rsidRDefault="00177500" w:rsidP="00177500">
      <w:pPr>
        <w:rPr>
          <w:rFonts w:ascii="Times New Roman" w:hAnsi="Times New Roman" w:cs="Times New Roman"/>
          <w:color w:val="365F91" w:themeColor="accent1" w:themeShade="BF"/>
          <w:sz w:val="22"/>
          <w:szCs w:val="22"/>
        </w:rPr>
      </w:pPr>
      <w:r w:rsidRPr="00220D20">
        <w:rPr>
          <w:rFonts w:ascii="Times New Roman" w:hAnsi="Times New Roman" w:cs="Times New Roman"/>
          <w:color w:val="365F91" w:themeColor="accent1" w:themeShade="BF"/>
          <w:sz w:val="22"/>
          <w:szCs w:val="22"/>
        </w:rPr>
        <w:t>Deadline</w:t>
      </w:r>
      <w:r>
        <w:rPr>
          <w:rFonts w:ascii="Times New Roman" w:hAnsi="Times New Roman" w:cs="Times New Roman"/>
          <w:color w:val="365F91" w:themeColor="accent1" w:themeShade="BF"/>
          <w:sz w:val="22"/>
          <w:szCs w:val="22"/>
        </w:rPr>
        <w:t>: T</w:t>
      </w:r>
      <w:r w:rsidR="001A610E">
        <w:rPr>
          <w:rFonts w:ascii="Times New Roman" w:hAnsi="Times New Roman" w:cs="Times New Roman"/>
          <w:color w:val="365F91" w:themeColor="accent1" w:themeShade="BF"/>
          <w:sz w:val="22"/>
          <w:szCs w:val="22"/>
        </w:rPr>
        <w:t>uesday</w:t>
      </w:r>
      <w:r>
        <w:rPr>
          <w:rFonts w:ascii="Times New Roman" w:hAnsi="Times New Roman" w:cs="Times New Roman"/>
          <w:color w:val="365F91" w:themeColor="accent1" w:themeShade="BF"/>
          <w:sz w:val="22"/>
          <w:szCs w:val="22"/>
        </w:rPr>
        <w:t xml:space="preserve">, </w:t>
      </w:r>
      <w:r w:rsidR="00620BF8">
        <w:rPr>
          <w:rFonts w:ascii="Times New Roman" w:hAnsi="Times New Roman" w:cs="Times New Roman"/>
          <w:color w:val="365F91" w:themeColor="accent1" w:themeShade="BF"/>
          <w:sz w:val="22"/>
          <w:szCs w:val="22"/>
        </w:rPr>
        <w:t>October</w:t>
      </w:r>
      <w:r w:rsidR="0003745D">
        <w:rPr>
          <w:rFonts w:ascii="Times New Roman" w:hAnsi="Times New Roman" w:cs="Times New Roman"/>
          <w:color w:val="365F91" w:themeColor="accent1" w:themeShade="BF"/>
          <w:sz w:val="22"/>
          <w:szCs w:val="22"/>
        </w:rPr>
        <w:t xml:space="preserve">, </w:t>
      </w:r>
      <w:r w:rsidR="006734D7">
        <w:rPr>
          <w:rFonts w:ascii="Times New Roman" w:hAnsi="Times New Roman" w:cs="Times New Roman"/>
          <w:color w:val="365F91" w:themeColor="accent1" w:themeShade="BF"/>
          <w:sz w:val="22"/>
          <w:szCs w:val="22"/>
        </w:rPr>
        <w:t>2</w:t>
      </w:r>
      <w:bookmarkStart w:id="0" w:name="_GoBack"/>
      <w:bookmarkEnd w:id="0"/>
      <w:r w:rsidR="00620BF8">
        <w:rPr>
          <w:rFonts w:ascii="Times New Roman" w:hAnsi="Times New Roman" w:cs="Times New Roman"/>
          <w:color w:val="365F91" w:themeColor="accent1" w:themeShade="BF"/>
          <w:sz w:val="22"/>
          <w:szCs w:val="22"/>
        </w:rPr>
        <w:t>5</w:t>
      </w:r>
      <w:r w:rsidR="0003745D" w:rsidRPr="0003745D">
        <w:rPr>
          <w:rFonts w:ascii="Times New Roman" w:hAnsi="Times New Roman" w:cs="Times New Roman"/>
          <w:color w:val="365F91" w:themeColor="accent1" w:themeShade="BF"/>
          <w:sz w:val="22"/>
          <w:szCs w:val="22"/>
          <w:vertAlign w:val="superscript"/>
        </w:rPr>
        <w:t>th</w:t>
      </w:r>
      <w:r w:rsidR="0003745D">
        <w:rPr>
          <w:rFonts w:ascii="Times New Roman" w:hAnsi="Times New Roman" w:cs="Times New Roman"/>
          <w:color w:val="365F91" w:themeColor="accent1" w:themeShade="BF"/>
          <w:sz w:val="22"/>
          <w:szCs w:val="22"/>
        </w:rPr>
        <w:t>,</w:t>
      </w:r>
      <w:r>
        <w:rPr>
          <w:rFonts w:ascii="Times New Roman" w:hAnsi="Times New Roman" w:cs="Times New Roman"/>
          <w:color w:val="365F91" w:themeColor="accent1" w:themeShade="BF"/>
          <w:sz w:val="22"/>
          <w:szCs w:val="22"/>
        </w:rPr>
        <w:t xml:space="preserve"> </w:t>
      </w:r>
      <w:r w:rsidR="001A7960">
        <w:rPr>
          <w:rFonts w:ascii="Times New Roman" w:hAnsi="Times New Roman" w:cs="Times New Roman"/>
          <w:color w:val="365F91" w:themeColor="accent1" w:themeShade="BF"/>
          <w:sz w:val="22"/>
          <w:szCs w:val="22"/>
        </w:rPr>
        <w:t>1</w:t>
      </w:r>
      <w:r>
        <w:rPr>
          <w:rFonts w:ascii="Times New Roman" w:hAnsi="Times New Roman" w:cs="Times New Roman"/>
          <w:color w:val="365F91" w:themeColor="accent1" w:themeShade="BF"/>
          <w:sz w:val="22"/>
          <w:szCs w:val="22"/>
        </w:rPr>
        <w:t xml:space="preserve">:00 </w:t>
      </w:r>
      <w:r w:rsidR="001A7960">
        <w:rPr>
          <w:rFonts w:ascii="Times New Roman" w:hAnsi="Times New Roman" w:cs="Times New Roman"/>
          <w:color w:val="365F91" w:themeColor="accent1" w:themeShade="BF"/>
          <w:sz w:val="22"/>
          <w:szCs w:val="22"/>
        </w:rPr>
        <w:t>p</w:t>
      </w:r>
      <w:r>
        <w:rPr>
          <w:rFonts w:ascii="Times New Roman" w:hAnsi="Times New Roman" w:cs="Times New Roman"/>
          <w:color w:val="365F91" w:themeColor="accent1" w:themeShade="BF"/>
          <w:sz w:val="22"/>
          <w:szCs w:val="22"/>
        </w:rPr>
        <w:t>m</w:t>
      </w:r>
      <w:r w:rsidRPr="00220D20">
        <w:rPr>
          <w:rFonts w:ascii="Times New Roman" w:hAnsi="Times New Roman" w:cs="Times New Roman"/>
          <w:color w:val="365F91" w:themeColor="accent1" w:themeShade="BF"/>
          <w:sz w:val="22"/>
          <w:szCs w:val="22"/>
        </w:rPr>
        <w:br/>
        <w:t xml:space="preserve">The filled proposal form and </w:t>
      </w:r>
      <w:r w:rsidR="00A47450">
        <w:rPr>
          <w:rFonts w:ascii="Times New Roman" w:hAnsi="Times New Roman" w:cs="Times New Roman"/>
          <w:color w:val="365F91" w:themeColor="accent1" w:themeShade="BF"/>
          <w:sz w:val="22"/>
          <w:szCs w:val="22"/>
        </w:rPr>
        <w:t xml:space="preserve">one-page </w:t>
      </w:r>
      <w:r w:rsidRPr="00220D20">
        <w:rPr>
          <w:rFonts w:ascii="Times New Roman" w:hAnsi="Times New Roman" w:cs="Times New Roman"/>
          <w:color w:val="365F91" w:themeColor="accent1" w:themeShade="BF"/>
          <w:sz w:val="22"/>
          <w:szCs w:val="22"/>
        </w:rPr>
        <w:t xml:space="preserve">CVs (in PDF) </w:t>
      </w:r>
      <w:r w:rsidR="00A47450">
        <w:rPr>
          <w:rFonts w:ascii="Times New Roman" w:hAnsi="Times New Roman" w:cs="Times New Roman"/>
          <w:color w:val="365F91" w:themeColor="accent1" w:themeShade="BF"/>
          <w:sz w:val="22"/>
          <w:szCs w:val="22"/>
        </w:rPr>
        <w:t>can</w:t>
      </w:r>
      <w:r w:rsidRPr="00220D20">
        <w:rPr>
          <w:rFonts w:ascii="Times New Roman" w:hAnsi="Times New Roman" w:cs="Times New Roman"/>
          <w:color w:val="365F91" w:themeColor="accent1" w:themeShade="BF"/>
          <w:sz w:val="22"/>
          <w:szCs w:val="22"/>
        </w:rPr>
        <w:t xml:space="preserve"> be</w:t>
      </w:r>
      <w:r>
        <w:rPr>
          <w:rFonts w:ascii="Times New Roman" w:hAnsi="Times New Roman" w:cs="Times New Roman"/>
          <w:color w:val="365F91" w:themeColor="accent1" w:themeShade="BF"/>
          <w:sz w:val="22"/>
          <w:szCs w:val="22"/>
        </w:rPr>
        <w:t xml:space="preserve"> written in English </w:t>
      </w:r>
      <w:r w:rsidR="009529BF">
        <w:rPr>
          <w:rFonts w:ascii="Times New Roman" w:hAnsi="Times New Roman" w:cs="Times New Roman"/>
          <w:color w:val="365F91" w:themeColor="accent1" w:themeShade="BF"/>
          <w:sz w:val="22"/>
          <w:szCs w:val="22"/>
        </w:rPr>
        <w:t xml:space="preserve">or French </w:t>
      </w:r>
      <w:r>
        <w:rPr>
          <w:rFonts w:ascii="Times New Roman" w:hAnsi="Times New Roman" w:cs="Times New Roman"/>
          <w:color w:val="365F91" w:themeColor="accent1" w:themeShade="BF"/>
          <w:sz w:val="22"/>
          <w:szCs w:val="22"/>
        </w:rPr>
        <w:t>and</w:t>
      </w:r>
      <w:r w:rsidRPr="00220D20">
        <w:rPr>
          <w:rFonts w:ascii="Times New Roman" w:hAnsi="Times New Roman" w:cs="Times New Roman"/>
          <w:color w:val="365F91" w:themeColor="accent1" w:themeShade="BF"/>
          <w:sz w:val="22"/>
          <w:szCs w:val="22"/>
        </w:rPr>
        <w:t xml:space="preserve"> sent to: </w:t>
      </w:r>
      <w:hyperlink r:id="rId6" w:history="1">
        <w:r w:rsidRPr="00220D20">
          <w:rPr>
            <w:rStyle w:val="Lienhypertexte"/>
            <w:rFonts w:ascii="Times New Roman" w:eastAsia="Times New Roman" w:hAnsi="Times New Roman" w:cs="Times New Roman"/>
            <w:color w:val="365F91" w:themeColor="accent1" w:themeShade="BF"/>
            <w:sz w:val="22"/>
            <w:szCs w:val="22"/>
          </w:rPr>
          <w:t>im2b-aap-recherche@imm.cnrs.fr</w:t>
        </w:r>
      </w:hyperlink>
    </w:p>
    <w:p w14:paraId="0B383498" w14:textId="39B91A7C" w:rsidR="00177500" w:rsidRDefault="00177500" w:rsidP="00177500">
      <w:pPr>
        <w:rPr>
          <w:rFonts w:ascii="Times New Roman" w:hAnsi="Times New Roman" w:cs="Times New Roman"/>
          <w:color w:val="365F91" w:themeColor="accent1" w:themeShade="BF"/>
          <w:sz w:val="22"/>
          <w:szCs w:val="22"/>
        </w:rPr>
      </w:pPr>
      <w:r>
        <w:rPr>
          <w:rFonts w:ascii="Times New Roman" w:hAnsi="Times New Roman" w:cs="Times New Roman"/>
          <w:color w:val="365F91" w:themeColor="accent1" w:themeShade="BF"/>
          <w:sz w:val="22"/>
          <w:szCs w:val="22"/>
        </w:rPr>
        <w:t>Maximum 4 pages</w:t>
      </w:r>
      <w:r w:rsidR="009529BF">
        <w:rPr>
          <w:rFonts w:ascii="Times New Roman" w:hAnsi="Times New Roman" w:cs="Times New Roman"/>
          <w:color w:val="365F91" w:themeColor="accent1" w:themeShade="BF"/>
          <w:sz w:val="22"/>
          <w:szCs w:val="22"/>
        </w:rPr>
        <w:t xml:space="preserve"> for the proposal form</w:t>
      </w:r>
      <w:r>
        <w:rPr>
          <w:rFonts w:ascii="Times New Roman" w:hAnsi="Times New Roman" w:cs="Times New Roman"/>
          <w:color w:val="365F91" w:themeColor="accent1" w:themeShade="BF"/>
          <w:sz w:val="22"/>
          <w:szCs w:val="22"/>
        </w:rPr>
        <w:t>.</w:t>
      </w:r>
      <w:r w:rsidRPr="004B49AC">
        <w:rPr>
          <w:rFonts w:ascii="Times New Roman" w:hAnsi="Times New Roman" w:cs="Times New Roman"/>
          <w:color w:val="365F91" w:themeColor="accent1" w:themeShade="BF"/>
          <w:sz w:val="22"/>
          <w:szCs w:val="22"/>
        </w:rPr>
        <w:t xml:space="preserve"> Times New Roman. 11 pt. No change in the </w:t>
      </w:r>
      <w:r>
        <w:rPr>
          <w:rFonts w:ascii="Times New Roman" w:hAnsi="Times New Roman" w:cs="Times New Roman"/>
          <w:color w:val="365F91" w:themeColor="accent1" w:themeShade="BF"/>
          <w:sz w:val="22"/>
          <w:szCs w:val="22"/>
        </w:rPr>
        <w:t>margins.</w:t>
      </w:r>
    </w:p>
    <w:p w14:paraId="06466105" w14:textId="77777777" w:rsidR="00177500" w:rsidRDefault="00177500" w:rsidP="00177500">
      <w:pPr>
        <w:rPr>
          <w:rFonts w:ascii="Times New Roman" w:hAnsi="Times New Roman" w:cs="Times New Roman"/>
          <w:b/>
        </w:rPr>
      </w:pPr>
    </w:p>
    <w:p w14:paraId="5504C053" w14:textId="77777777" w:rsidR="00177500" w:rsidRPr="004B49AC" w:rsidRDefault="00177500" w:rsidP="00177500">
      <w:pPr>
        <w:jc w:val="both"/>
        <w:rPr>
          <w:rFonts w:ascii="Times New Roman" w:hAnsi="Times New Roman" w:cs="Times New Roman"/>
          <w:b/>
          <w:color w:val="365F91" w:themeColor="accent1" w:themeShade="BF"/>
        </w:rPr>
      </w:pPr>
      <w:r w:rsidRPr="004B49AC">
        <w:rPr>
          <w:rFonts w:ascii="Times New Roman" w:hAnsi="Times New Roman" w:cs="Times New Roman"/>
          <w:b/>
          <w:color w:val="365F91" w:themeColor="accent1" w:themeShade="BF"/>
        </w:rPr>
        <w:t>Strategic axis</w:t>
      </w:r>
    </w:p>
    <w:p w14:paraId="3253233E" w14:textId="77777777" w:rsidR="00177500" w:rsidRPr="00B87A87" w:rsidRDefault="00177500" w:rsidP="00177500">
      <w:pPr>
        <w:rPr>
          <w:rFonts w:ascii="Times New Roman" w:hAnsi="Times New Roman" w:cs="Times New Roman"/>
          <w:sz w:val="22"/>
          <w:szCs w:val="22"/>
        </w:rPr>
      </w:pPr>
      <w:r w:rsidRPr="00CE49D9">
        <w:rPr>
          <w:rFonts w:ascii="Menlo Regular" w:eastAsia="MS Gothic" w:hAnsi="Menlo Regular" w:cs="Menlo Regular"/>
          <w:color w:val="000000"/>
        </w:rPr>
        <w:t>☐</w:t>
      </w:r>
      <w:r>
        <w:rPr>
          <w:rFonts w:ascii="Menlo Regular" w:eastAsia="MS Gothic" w:hAnsi="Menlo Regular" w:cs="Menlo Regular"/>
          <w:color w:val="000000"/>
        </w:rPr>
        <w:t xml:space="preserve"> </w:t>
      </w:r>
      <w:r w:rsidRPr="00B87A87">
        <w:rPr>
          <w:rFonts w:ascii="Times New Roman" w:hAnsi="Times New Roman" w:cs="Times New Roman"/>
          <w:b/>
          <w:sz w:val="22"/>
          <w:szCs w:val="22"/>
        </w:rPr>
        <w:t>A1.</w:t>
      </w:r>
      <w:r w:rsidRPr="00B87A87">
        <w:rPr>
          <w:rFonts w:ascii="Times New Roman" w:hAnsi="Times New Roman" w:cs="Times New Roman"/>
          <w:sz w:val="22"/>
          <w:szCs w:val="22"/>
        </w:rPr>
        <w:t xml:space="preserve"> Bio</w:t>
      </w:r>
      <w:r>
        <w:rPr>
          <w:rFonts w:ascii="Times New Roman" w:hAnsi="Times New Roman" w:cs="Times New Roman"/>
          <w:sz w:val="22"/>
          <w:szCs w:val="22"/>
        </w:rPr>
        <w:t xml:space="preserve">diversity, molecular mechanisms and </w:t>
      </w:r>
      <w:r w:rsidRPr="00B87A87">
        <w:rPr>
          <w:rFonts w:ascii="Times New Roman" w:hAnsi="Times New Roman" w:cs="Times New Roman"/>
          <w:sz w:val="22"/>
          <w:szCs w:val="22"/>
        </w:rPr>
        <w:t>machines</w:t>
      </w:r>
    </w:p>
    <w:p w14:paraId="3A7BDB5D" w14:textId="77777777" w:rsidR="00177500" w:rsidRPr="00B87A87" w:rsidRDefault="00177500" w:rsidP="00177500">
      <w:pPr>
        <w:rPr>
          <w:rFonts w:ascii="Times New Roman" w:hAnsi="Times New Roman" w:cs="Times New Roman"/>
          <w:sz w:val="22"/>
          <w:szCs w:val="22"/>
        </w:rPr>
      </w:pPr>
      <w:r w:rsidRPr="00CE49D9">
        <w:rPr>
          <w:rFonts w:ascii="Menlo Regular" w:eastAsia="MS Gothic" w:hAnsi="Menlo Regular" w:cs="Menlo Regular"/>
          <w:color w:val="000000"/>
        </w:rPr>
        <w:t>☐</w:t>
      </w:r>
      <w:r>
        <w:rPr>
          <w:rFonts w:ascii="Menlo Regular" w:eastAsia="MS Gothic" w:hAnsi="Menlo Regular" w:cs="Menlo Regular"/>
          <w:color w:val="000000"/>
        </w:rPr>
        <w:t xml:space="preserve"> </w:t>
      </w:r>
      <w:r w:rsidRPr="00B87A87">
        <w:rPr>
          <w:rFonts w:ascii="Times New Roman" w:hAnsi="Times New Roman" w:cs="Times New Roman"/>
          <w:b/>
          <w:sz w:val="22"/>
          <w:szCs w:val="22"/>
        </w:rPr>
        <w:t>A2.</w:t>
      </w:r>
      <w:r w:rsidRPr="00B87A87"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rFonts w:ascii="Times New Roman" w:hAnsi="Times New Roman" w:cs="Times New Roman"/>
          <w:sz w:val="22"/>
          <w:szCs w:val="22"/>
        </w:rPr>
        <w:t>Metabolism diversity and cellular approaches</w:t>
      </w:r>
    </w:p>
    <w:p w14:paraId="3C9B5075" w14:textId="525EF175" w:rsidR="00177500" w:rsidRPr="00B87A87" w:rsidRDefault="00177500" w:rsidP="00177500">
      <w:pPr>
        <w:rPr>
          <w:rFonts w:ascii="Times New Roman" w:hAnsi="Times New Roman" w:cs="Times New Roman"/>
          <w:sz w:val="22"/>
          <w:szCs w:val="22"/>
        </w:rPr>
      </w:pPr>
      <w:r w:rsidRPr="00CE49D9">
        <w:rPr>
          <w:rFonts w:ascii="Menlo Regular" w:eastAsia="MS Gothic" w:hAnsi="Menlo Regular" w:cs="Menlo Regular"/>
          <w:color w:val="000000"/>
        </w:rPr>
        <w:t>☐</w:t>
      </w:r>
      <w:r>
        <w:rPr>
          <w:rFonts w:ascii="Menlo Regular" w:eastAsia="MS Gothic" w:hAnsi="Menlo Regular" w:cs="Menlo Regular"/>
          <w:color w:val="000000"/>
        </w:rPr>
        <w:t xml:space="preserve"> </w:t>
      </w:r>
      <w:r w:rsidRPr="00B87A87">
        <w:rPr>
          <w:rFonts w:ascii="Times New Roman" w:hAnsi="Times New Roman" w:cs="Times New Roman"/>
          <w:b/>
          <w:sz w:val="22"/>
          <w:szCs w:val="22"/>
        </w:rPr>
        <w:t>A3.</w:t>
      </w:r>
      <w:r w:rsidRPr="00B87A87">
        <w:rPr>
          <w:rFonts w:ascii="Times New Roman" w:hAnsi="Times New Roman" w:cs="Times New Roman"/>
          <w:sz w:val="22"/>
          <w:szCs w:val="22"/>
        </w:rPr>
        <w:t xml:space="preserve"> </w:t>
      </w:r>
      <w:r w:rsidR="0073052D">
        <w:rPr>
          <w:rFonts w:ascii="Times New Roman" w:hAnsi="Times New Roman" w:cs="Times New Roman"/>
          <w:sz w:val="22"/>
          <w:szCs w:val="22"/>
        </w:rPr>
        <w:t>Inter-organism</w:t>
      </w:r>
      <w:r>
        <w:rPr>
          <w:rFonts w:ascii="Times New Roman" w:hAnsi="Times New Roman" w:cs="Times New Roman"/>
          <w:sz w:val="22"/>
          <w:szCs w:val="22"/>
        </w:rPr>
        <w:t xml:space="preserve"> interactions</w:t>
      </w:r>
    </w:p>
    <w:p w14:paraId="67A02C6A" w14:textId="483AEF07" w:rsidR="00177500" w:rsidRPr="001A610E" w:rsidRDefault="00177500" w:rsidP="00177500">
      <w:pPr>
        <w:rPr>
          <w:rFonts w:ascii="Times New Roman" w:hAnsi="Times New Roman" w:cs="Times New Roman"/>
          <w:sz w:val="22"/>
          <w:szCs w:val="22"/>
        </w:rPr>
      </w:pPr>
      <w:r w:rsidRPr="00CE49D9">
        <w:rPr>
          <w:rFonts w:ascii="Menlo Regular" w:eastAsia="MS Gothic" w:hAnsi="Menlo Regular" w:cs="Menlo Regular"/>
          <w:color w:val="000000"/>
        </w:rPr>
        <w:t>☐</w:t>
      </w:r>
      <w:r>
        <w:rPr>
          <w:rFonts w:ascii="Menlo Regular" w:eastAsia="MS Gothic" w:hAnsi="Menlo Regular" w:cs="Menlo Regular"/>
          <w:color w:val="000000"/>
        </w:rPr>
        <w:t xml:space="preserve"> </w:t>
      </w:r>
      <w:r w:rsidRPr="00B87A87">
        <w:rPr>
          <w:rFonts w:ascii="Times New Roman" w:hAnsi="Times New Roman" w:cs="Times New Roman"/>
          <w:b/>
          <w:sz w:val="22"/>
          <w:szCs w:val="22"/>
        </w:rPr>
        <w:t>A4.</w:t>
      </w:r>
      <w:r w:rsidRPr="00B87A87">
        <w:rPr>
          <w:rFonts w:ascii="Times New Roman" w:hAnsi="Times New Roman" w:cs="Times New Roman"/>
          <w:sz w:val="22"/>
          <w:szCs w:val="22"/>
        </w:rPr>
        <w:t xml:space="preserve"> Biotechnologies</w:t>
      </w:r>
      <w:r>
        <w:rPr>
          <w:rFonts w:ascii="Times New Roman" w:hAnsi="Times New Roman" w:cs="Times New Roman"/>
          <w:sz w:val="22"/>
          <w:szCs w:val="22"/>
        </w:rPr>
        <w:t>: bioenergy, environment and health</w:t>
      </w:r>
    </w:p>
    <w:p w14:paraId="06D4D0A1" w14:textId="77777777" w:rsidR="00177500" w:rsidRDefault="00177500" w:rsidP="00177500">
      <w:pPr>
        <w:rPr>
          <w:rFonts w:ascii="Times New Roman" w:hAnsi="Times New Roman" w:cs="Times New Roman"/>
          <w:b/>
        </w:rPr>
      </w:pPr>
    </w:p>
    <w:p w14:paraId="2D54561B" w14:textId="77777777" w:rsidR="00177500" w:rsidRPr="004B49AC" w:rsidRDefault="00177500" w:rsidP="00177500">
      <w:pPr>
        <w:jc w:val="both"/>
        <w:rPr>
          <w:rFonts w:ascii="Times New Roman" w:hAnsi="Times New Roman" w:cs="Times New Roman"/>
          <w:b/>
          <w:color w:val="365F91" w:themeColor="accent1" w:themeShade="BF"/>
        </w:rPr>
      </w:pPr>
      <w:r w:rsidRPr="004B49AC">
        <w:rPr>
          <w:rFonts w:ascii="Times New Roman" w:hAnsi="Times New Roman" w:cs="Times New Roman"/>
          <w:b/>
          <w:color w:val="365F91" w:themeColor="accent1" w:themeShade="BF"/>
        </w:rPr>
        <w:t>Partners</w:t>
      </w:r>
    </w:p>
    <w:p w14:paraId="17780455" w14:textId="77777777" w:rsidR="00177500" w:rsidRPr="002E6F03" w:rsidRDefault="00177500" w:rsidP="00177500">
      <w:pPr>
        <w:jc w:val="both"/>
        <w:rPr>
          <w:rFonts w:ascii="Times New Roman" w:hAnsi="Times New Roman" w:cs="Times New Roman"/>
          <w:sz w:val="22"/>
          <w:szCs w:val="22"/>
        </w:rPr>
      </w:pPr>
      <w:r w:rsidRPr="002E6F03">
        <w:rPr>
          <w:rFonts w:ascii="Times New Roman" w:hAnsi="Times New Roman" w:cs="Times New Roman"/>
          <w:b/>
          <w:sz w:val="22"/>
          <w:szCs w:val="22"/>
        </w:rPr>
        <w:t>P1.</w:t>
      </w:r>
      <w:r w:rsidRPr="002E6F03"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rFonts w:ascii="Times New Roman" w:hAnsi="Times New Roman" w:cs="Times New Roman"/>
          <w:sz w:val="22"/>
          <w:szCs w:val="22"/>
        </w:rPr>
        <w:t>Name and Affiliation of Partner 1 PI</w:t>
      </w:r>
    </w:p>
    <w:p w14:paraId="724ADF08" w14:textId="77777777" w:rsidR="00177500" w:rsidRPr="002E6F03" w:rsidRDefault="00177500" w:rsidP="00177500">
      <w:pPr>
        <w:jc w:val="both"/>
        <w:rPr>
          <w:rFonts w:ascii="Times New Roman" w:hAnsi="Times New Roman" w:cs="Times New Roman"/>
          <w:sz w:val="22"/>
          <w:szCs w:val="22"/>
        </w:rPr>
      </w:pPr>
      <w:r w:rsidRPr="002E6F03">
        <w:rPr>
          <w:rFonts w:ascii="Times New Roman" w:hAnsi="Times New Roman" w:cs="Times New Roman"/>
          <w:b/>
          <w:sz w:val="22"/>
          <w:szCs w:val="22"/>
        </w:rPr>
        <w:t>P2.</w:t>
      </w:r>
      <w:r>
        <w:rPr>
          <w:rFonts w:ascii="Times New Roman" w:hAnsi="Times New Roman" w:cs="Times New Roman"/>
          <w:sz w:val="22"/>
          <w:szCs w:val="22"/>
        </w:rPr>
        <w:t xml:space="preserve"> Name and Affiliation of Partner 2 PI</w:t>
      </w:r>
    </w:p>
    <w:p w14:paraId="3D5B31EA" w14:textId="77777777" w:rsidR="00177500" w:rsidRPr="002E6F03" w:rsidRDefault="00177500" w:rsidP="00177500">
      <w:pPr>
        <w:jc w:val="both"/>
        <w:rPr>
          <w:rFonts w:ascii="Times New Roman" w:hAnsi="Times New Roman" w:cs="Times New Roman"/>
          <w:sz w:val="22"/>
          <w:szCs w:val="22"/>
        </w:rPr>
      </w:pPr>
      <w:r w:rsidRPr="002E6F03">
        <w:rPr>
          <w:rFonts w:ascii="Times New Roman" w:hAnsi="Times New Roman" w:cs="Times New Roman"/>
          <w:sz w:val="22"/>
          <w:szCs w:val="22"/>
        </w:rPr>
        <w:t>...</w:t>
      </w:r>
    </w:p>
    <w:p w14:paraId="24E46ADB" w14:textId="77777777" w:rsidR="00177500" w:rsidRPr="002E6F03" w:rsidRDefault="00177500" w:rsidP="00177500">
      <w:pPr>
        <w:jc w:val="both"/>
        <w:rPr>
          <w:rFonts w:ascii="Times New Roman" w:hAnsi="Times New Roman" w:cs="Times New Roman"/>
        </w:rPr>
      </w:pPr>
    </w:p>
    <w:p w14:paraId="69E408D5" w14:textId="77777777" w:rsidR="00177500" w:rsidRPr="004B49AC" w:rsidRDefault="00177500" w:rsidP="00177500">
      <w:pPr>
        <w:jc w:val="both"/>
        <w:rPr>
          <w:rFonts w:ascii="Times New Roman" w:hAnsi="Times New Roman" w:cs="Times New Roman"/>
          <w:b/>
          <w:color w:val="365F91" w:themeColor="accent1" w:themeShade="BF"/>
        </w:rPr>
      </w:pPr>
      <w:r w:rsidRPr="004B49AC">
        <w:rPr>
          <w:rFonts w:ascii="Times New Roman" w:hAnsi="Times New Roman" w:cs="Times New Roman"/>
          <w:b/>
          <w:color w:val="365F91" w:themeColor="accent1" w:themeShade="BF"/>
        </w:rPr>
        <w:t>State-of-the-Art</w:t>
      </w:r>
    </w:p>
    <w:p w14:paraId="6C33B2D6" w14:textId="77777777" w:rsidR="00177500" w:rsidRDefault="00177500" w:rsidP="00177500">
      <w:pPr>
        <w:jc w:val="both"/>
        <w:rPr>
          <w:rFonts w:ascii="Times New Roman" w:hAnsi="Times New Roman" w:cs="Times New Roman"/>
          <w:sz w:val="22"/>
          <w:szCs w:val="22"/>
        </w:rPr>
      </w:pPr>
      <w:r w:rsidRPr="002E6F03">
        <w:rPr>
          <w:rFonts w:ascii="Times New Roman" w:hAnsi="Times New Roman" w:cs="Times New Roman"/>
          <w:sz w:val="22"/>
          <w:szCs w:val="22"/>
        </w:rPr>
        <w:t xml:space="preserve">Description </w:t>
      </w:r>
      <w:r>
        <w:rPr>
          <w:rFonts w:ascii="Times New Roman" w:hAnsi="Times New Roman" w:cs="Times New Roman"/>
          <w:sz w:val="22"/>
          <w:szCs w:val="22"/>
        </w:rPr>
        <w:t xml:space="preserve">of current knowledge, hypotheses and objectives. </w:t>
      </w:r>
    </w:p>
    <w:p w14:paraId="1660A552" w14:textId="77777777" w:rsidR="00177500" w:rsidRDefault="00177500" w:rsidP="00177500">
      <w:pPr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About 1-1.5 pages. </w:t>
      </w:r>
    </w:p>
    <w:p w14:paraId="14B2EBB8" w14:textId="77777777" w:rsidR="00177500" w:rsidRPr="002E6F03" w:rsidRDefault="00177500" w:rsidP="00177500">
      <w:pPr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Figures allowed.</w:t>
      </w:r>
    </w:p>
    <w:p w14:paraId="2F09BCC6" w14:textId="77777777" w:rsidR="00177500" w:rsidRPr="002E6F03" w:rsidRDefault="00177500" w:rsidP="00177500">
      <w:pPr>
        <w:jc w:val="both"/>
        <w:rPr>
          <w:rFonts w:ascii="Times New Roman" w:hAnsi="Times New Roman" w:cs="Times New Roman"/>
        </w:rPr>
      </w:pPr>
    </w:p>
    <w:p w14:paraId="239BC3FC" w14:textId="77777777" w:rsidR="00177500" w:rsidRPr="004B49AC" w:rsidRDefault="00177500" w:rsidP="00177500">
      <w:pPr>
        <w:jc w:val="both"/>
        <w:rPr>
          <w:rFonts w:ascii="Times New Roman" w:hAnsi="Times New Roman" w:cs="Times New Roman"/>
          <w:b/>
          <w:color w:val="365F91" w:themeColor="accent1" w:themeShade="BF"/>
        </w:rPr>
      </w:pPr>
      <w:r w:rsidRPr="004B49AC">
        <w:rPr>
          <w:rFonts w:ascii="Times New Roman" w:hAnsi="Times New Roman" w:cs="Times New Roman"/>
          <w:b/>
          <w:color w:val="365F91" w:themeColor="accent1" w:themeShade="BF"/>
        </w:rPr>
        <w:t>Research program, Approaches and Methodologies</w:t>
      </w:r>
    </w:p>
    <w:p w14:paraId="29BA5C09" w14:textId="77777777" w:rsidR="00177500" w:rsidRDefault="00177500" w:rsidP="00177500">
      <w:pPr>
        <w:jc w:val="both"/>
        <w:rPr>
          <w:rFonts w:ascii="Times New Roman" w:hAnsi="Times New Roman" w:cs="Times New Roman"/>
          <w:sz w:val="22"/>
          <w:szCs w:val="22"/>
        </w:rPr>
      </w:pPr>
      <w:r w:rsidRPr="002E6F03">
        <w:rPr>
          <w:rFonts w:ascii="Times New Roman" w:hAnsi="Times New Roman" w:cs="Times New Roman"/>
          <w:sz w:val="22"/>
          <w:szCs w:val="22"/>
        </w:rPr>
        <w:t xml:space="preserve">Description </w:t>
      </w:r>
      <w:r>
        <w:rPr>
          <w:rFonts w:ascii="Times New Roman" w:hAnsi="Times New Roman" w:cs="Times New Roman"/>
          <w:sz w:val="22"/>
          <w:szCs w:val="22"/>
        </w:rPr>
        <w:t>of proposed experiments and techniques</w:t>
      </w:r>
      <w:r w:rsidRPr="002E6F03">
        <w:rPr>
          <w:rFonts w:ascii="Times New Roman" w:hAnsi="Times New Roman" w:cs="Times New Roman"/>
          <w:sz w:val="22"/>
          <w:szCs w:val="22"/>
        </w:rPr>
        <w:t>.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</w:p>
    <w:p w14:paraId="6D6995AA" w14:textId="77777777" w:rsidR="00177500" w:rsidRDefault="00177500" w:rsidP="00177500">
      <w:pPr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Novelty and originality.</w:t>
      </w:r>
    </w:p>
    <w:p w14:paraId="6B2BF00C" w14:textId="0FA4FF6A" w:rsidR="0051238A" w:rsidRDefault="0051238A" w:rsidP="00177500">
      <w:pPr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Bottlenecks and alternatives</w:t>
      </w:r>
    </w:p>
    <w:p w14:paraId="069F9725" w14:textId="77777777" w:rsidR="00177500" w:rsidRPr="002E6F03" w:rsidRDefault="00177500" w:rsidP="00177500">
      <w:pPr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About 1.5-2 pages.</w:t>
      </w:r>
    </w:p>
    <w:p w14:paraId="337607A3" w14:textId="77777777" w:rsidR="00177500" w:rsidRPr="002E6F03" w:rsidRDefault="00177500" w:rsidP="00177500">
      <w:pPr>
        <w:jc w:val="both"/>
        <w:rPr>
          <w:rFonts w:ascii="Times New Roman" w:hAnsi="Times New Roman" w:cs="Times New Roman"/>
        </w:rPr>
      </w:pPr>
    </w:p>
    <w:p w14:paraId="520FBD99" w14:textId="77777777" w:rsidR="00177500" w:rsidRPr="004B49AC" w:rsidRDefault="00177500" w:rsidP="00177500">
      <w:pPr>
        <w:jc w:val="both"/>
        <w:rPr>
          <w:rFonts w:ascii="Times New Roman" w:hAnsi="Times New Roman" w:cs="Times New Roman"/>
          <w:b/>
          <w:color w:val="365F91" w:themeColor="accent1" w:themeShade="BF"/>
        </w:rPr>
      </w:pPr>
      <w:r w:rsidRPr="004B49AC">
        <w:rPr>
          <w:rFonts w:ascii="Times New Roman" w:hAnsi="Times New Roman" w:cs="Times New Roman"/>
          <w:b/>
          <w:color w:val="365F91" w:themeColor="accent1" w:themeShade="BF"/>
        </w:rPr>
        <w:t>Budget</w:t>
      </w:r>
    </w:p>
    <w:p w14:paraId="40E97810" w14:textId="77777777" w:rsidR="00177500" w:rsidRDefault="00177500" w:rsidP="00177500">
      <w:pPr>
        <w:jc w:val="both"/>
        <w:rPr>
          <w:rFonts w:ascii="Times New Roman" w:hAnsi="Times New Roman" w:cs="Times New Roman"/>
          <w:sz w:val="22"/>
          <w:szCs w:val="22"/>
        </w:rPr>
      </w:pPr>
      <w:r w:rsidRPr="00D035CC">
        <w:rPr>
          <w:rFonts w:ascii="Times New Roman" w:hAnsi="Times New Roman" w:cs="Times New Roman"/>
          <w:b/>
          <w:sz w:val="22"/>
          <w:szCs w:val="22"/>
        </w:rPr>
        <w:t>P1.</w:t>
      </w:r>
      <w:r>
        <w:rPr>
          <w:rFonts w:ascii="Times New Roman" w:hAnsi="Times New Roman" w:cs="Times New Roman"/>
          <w:sz w:val="22"/>
          <w:szCs w:val="22"/>
        </w:rPr>
        <w:t xml:space="preserve"> Equipment/Consumables/Salary distribution – annual breakdown</w:t>
      </w:r>
    </w:p>
    <w:p w14:paraId="57AFE3B7" w14:textId="77777777" w:rsidR="00177500" w:rsidRDefault="00177500" w:rsidP="00177500">
      <w:pPr>
        <w:jc w:val="both"/>
        <w:rPr>
          <w:rFonts w:ascii="Times New Roman" w:hAnsi="Times New Roman" w:cs="Times New Roman"/>
          <w:sz w:val="22"/>
          <w:szCs w:val="22"/>
        </w:rPr>
      </w:pPr>
      <w:r w:rsidRPr="00D035CC">
        <w:rPr>
          <w:rFonts w:ascii="Times New Roman" w:hAnsi="Times New Roman" w:cs="Times New Roman"/>
          <w:b/>
          <w:sz w:val="22"/>
          <w:szCs w:val="22"/>
        </w:rPr>
        <w:t>P2.</w:t>
      </w:r>
      <w:r>
        <w:rPr>
          <w:rFonts w:ascii="Times New Roman" w:hAnsi="Times New Roman" w:cs="Times New Roman"/>
          <w:sz w:val="22"/>
          <w:szCs w:val="22"/>
        </w:rPr>
        <w:t xml:space="preserve"> Equipment/Consumables/Salary distribution - annual breakdown</w:t>
      </w:r>
    </w:p>
    <w:tbl>
      <w:tblPr>
        <w:tblStyle w:val="Grilledutableau"/>
        <w:tblW w:w="0" w:type="auto"/>
        <w:tblLook w:val="04A0" w:firstRow="1" w:lastRow="0" w:firstColumn="1" w:lastColumn="0" w:noHBand="0" w:noVBand="1"/>
      </w:tblPr>
      <w:tblGrid>
        <w:gridCol w:w="948"/>
        <w:gridCol w:w="2110"/>
        <w:gridCol w:w="3203"/>
        <w:gridCol w:w="3366"/>
      </w:tblGrid>
      <w:tr w:rsidR="00177500" w14:paraId="1BD76361" w14:textId="77777777" w:rsidTr="009529BF">
        <w:tc>
          <w:tcPr>
            <w:tcW w:w="94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21AC9A9F" w14:textId="77777777" w:rsidR="00177500" w:rsidRDefault="00177500" w:rsidP="00177500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110" w:type="dxa"/>
            <w:tcBorders>
              <w:top w:val="nil"/>
              <w:left w:val="nil"/>
              <w:bottom w:val="single" w:sz="4" w:space="0" w:color="auto"/>
            </w:tcBorders>
          </w:tcPr>
          <w:p w14:paraId="75B4976E" w14:textId="77777777" w:rsidR="00177500" w:rsidRDefault="00177500" w:rsidP="00177500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3203" w:type="dxa"/>
          </w:tcPr>
          <w:p w14:paraId="2C2256B7" w14:textId="3DF52877" w:rsidR="00177500" w:rsidRDefault="00177500" w:rsidP="0017750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</w:t>
            </w:r>
            <w:r w:rsidR="00620BF8">
              <w:rPr>
                <w:rFonts w:ascii="Times New Roman" w:hAnsi="Times New Roman" w:cs="Times New Roman"/>
                <w:sz w:val="22"/>
                <w:szCs w:val="22"/>
              </w:rPr>
              <w:t>3</w:t>
            </w:r>
          </w:p>
        </w:tc>
        <w:tc>
          <w:tcPr>
            <w:tcW w:w="3366" w:type="dxa"/>
          </w:tcPr>
          <w:p w14:paraId="3C6578C8" w14:textId="00C5ED1C" w:rsidR="00177500" w:rsidRDefault="00177500" w:rsidP="0017750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</w:t>
            </w:r>
            <w:r w:rsidR="00620BF8">
              <w:rPr>
                <w:rFonts w:ascii="Times New Roman" w:hAnsi="Times New Roman" w:cs="Times New Roman"/>
                <w:sz w:val="22"/>
                <w:szCs w:val="22"/>
              </w:rPr>
              <w:t>4</w:t>
            </w:r>
          </w:p>
        </w:tc>
      </w:tr>
      <w:tr w:rsidR="00177500" w14:paraId="195DFC78" w14:textId="77777777" w:rsidTr="009529BF">
        <w:tc>
          <w:tcPr>
            <w:tcW w:w="948" w:type="dxa"/>
            <w:tcBorders>
              <w:top w:val="single" w:sz="4" w:space="0" w:color="auto"/>
            </w:tcBorders>
          </w:tcPr>
          <w:p w14:paraId="310C4819" w14:textId="77777777" w:rsidR="00177500" w:rsidRDefault="00177500" w:rsidP="00177500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110" w:type="dxa"/>
            <w:tcBorders>
              <w:top w:val="single" w:sz="4" w:space="0" w:color="auto"/>
            </w:tcBorders>
          </w:tcPr>
          <w:p w14:paraId="3F36A1FA" w14:textId="35B9A765" w:rsidR="00177500" w:rsidRDefault="00177500" w:rsidP="00177500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Equipment</w:t>
            </w:r>
            <w:r w:rsidR="00762561" w:rsidRPr="00762561">
              <w:rPr>
                <w:rFonts w:ascii="Times New Roman" w:hAnsi="Times New Roman" w:cs="Times New Roman"/>
                <w:sz w:val="22"/>
                <w:szCs w:val="22"/>
                <w:vertAlign w:val="superscript"/>
              </w:rPr>
              <w:t>1</w:t>
            </w:r>
          </w:p>
        </w:tc>
        <w:tc>
          <w:tcPr>
            <w:tcW w:w="3203" w:type="dxa"/>
          </w:tcPr>
          <w:p w14:paraId="2DF0C4D2" w14:textId="77777777" w:rsidR="00177500" w:rsidRDefault="00177500" w:rsidP="0017750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3366" w:type="dxa"/>
          </w:tcPr>
          <w:p w14:paraId="08BB6D55" w14:textId="77777777" w:rsidR="00177500" w:rsidRDefault="00177500" w:rsidP="0017750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177500" w14:paraId="3A6E7E58" w14:textId="77777777" w:rsidTr="009529BF">
        <w:tc>
          <w:tcPr>
            <w:tcW w:w="948" w:type="dxa"/>
          </w:tcPr>
          <w:p w14:paraId="45AB4FF9" w14:textId="32BF5E66" w:rsidR="00177500" w:rsidRDefault="00177500" w:rsidP="00177500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P1</w:t>
            </w:r>
          </w:p>
        </w:tc>
        <w:tc>
          <w:tcPr>
            <w:tcW w:w="2110" w:type="dxa"/>
          </w:tcPr>
          <w:p w14:paraId="5827EF21" w14:textId="52078837" w:rsidR="00177500" w:rsidRDefault="00177500" w:rsidP="00177500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Consumables</w:t>
            </w:r>
          </w:p>
        </w:tc>
        <w:tc>
          <w:tcPr>
            <w:tcW w:w="3203" w:type="dxa"/>
          </w:tcPr>
          <w:p w14:paraId="0F0D9F81" w14:textId="77777777" w:rsidR="00177500" w:rsidRDefault="00177500" w:rsidP="0017750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3366" w:type="dxa"/>
          </w:tcPr>
          <w:p w14:paraId="18ACDB87" w14:textId="77777777" w:rsidR="00177500" w:rsidRDefault="00177500" w:rsidP="0017750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177500" w14:paraId="4B9EB51B" w14:textId="77777777" w:rsidTr="009529BF">
        <w:tc>
          <w:tcPr>
            <w:tcW w:w="948" w:type="dxa"/>
            <w:tcBorders>
              <w:bottom w:val="single" w:sz="4" w:space="0" w:color="auto"/>
            </w:tcBorders>
          </w:tcPr>
          <w:p w14:paraId="3BF1C791" w14:textId="77777777" w:rsidR="00177500" w:rsidRDefault="00177500" w:rsidP="00177500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110" w:type="dxa"/>
            <w:tcBorders>
              <w:bottom w:val="single" w:sz="4" w:space="0" w:color="auto"/>
            </w:tcBorders>
          </w:tcPr>
          <w:p w14:paraId="4581D819" w14:textId="06F20019" w:rsidR="00177500" w:rsidRDefault="00177500" w:rsidP="00762561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Salaries</w:t>
            </w:r>
            <w:r w:rsidR="00762561">
              <w:rPr>
                <w:rFonts w:ascii="Times New Roman" w:hAnsi="Times New Roman" w:cs="Times New Roman"/>
                <w:sz w:val="22"/>
                <w:szCs w:val="22"/>
                <w:vertAlign w:val="superscript"/>
              </w:rPr>
              <w:t>2</w:t>
            </w:r>
          </w:p>
        </w:tc>
        <w:tc>
          <w:tcPr>
            <w:tcW w:w="3203" w:type="dxa"/>
            <w:tcBorders>
              <w:bottom w:val="single" w:sz="4" w:space="0" w:color="auto"/>
            </w:tcBorders>
          </w:tcPr>
          <w:p w14:paraId="214C096E" w14:textId="77777777" w:rsidR="00177500" w:rsidRDefault="00177500" w:rsidP="0017750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3366" w:type="dxa"/>
            <w:tcBorders>
              <w:bottom w:val="single" w:sz="4" w:space="0" w:color="auto"/>
            </w:tcBorders>
          </w:tcPr>
          <w:p w14:paraId="7D128C56" w14:textId="77777777" w:rsidR="00177500" w:rsidRDefault="00177500" w:rsidP="0017750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4A3191" w14:paraId="093E33FB" w14:textId="77777777" w:rsidTr="009529BF">
        <w:tc>
          <w:tcPr>
            <w:tcW w:w="948" w:type="dxa"/>
            <w:tcBorders>
              <w:bottom w:val="single" w:sz="4" w:space="0" w:color="auto"/>
            </w:tcBorders>
          </w:tcPr>
          <w:p w14:paraId="591E65FD" w14:textId="77777777" w:rsidR="004A3191" w:rsidRDefault="004A3191" w:rsidP="00177500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110" w:type="dxa"/>
            <w:tcBorders>
              <w:bottom w:val="single" w:sz="4" w:space="0" w:color="auto"/>
            </w:tcBorders>
          </w:tcPr>
          <w:p w14:paraId="7E3B7AE4" w14:textId="35C8E183" w:rsidR="004A3191" w:rsidRDefault="004A3191" w:rsidP="00762561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Gratifications</w:t>
            </w:r>
          </w:p>
        </w:tc>
        <w:tc>
          <w:tcPr>
            <w:tcW w:w="3203" w:type="dxa"/>
            <w:tcBorders>
              <w:bottom w:val="single" w:sz="4" w:space="0" w:color="auto"/>
            </w:tcBorders>
          </w:tcPr>
          <w:p w14:paraId="4AE670D1" w14:textId="77777777" w:rsidR="004A3191" w:rsidRDefault="004A3191" w:rsidP="0017750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3366" w:type="dxa"/>
            <w:tcBorders>
              <w:bottom w:val="single" w:sz="4" w:space="0" w:color="auto"/>
            </w:tcBorders>
          </w:tcPr>
          <w:p w14:paraId="0582E2A9" w14:textId="77777777" w:rsidR="004A3191" w:rsidRDefault="004A3191" w:rsidP="0017750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177500" w:rsidRPr="00177500" w14:paraId="52F90B23" w14:textId="77777777" w:rsidTr="009529BF">
        <w:tc>
          <w:tcPr>
            <w:tcW w:w="948" w:type="dxa"/>
            <w:tcBorders>
              <w:right w:val="nil"/>
            </w:tcBorders>
          </w:tcPr>
          <w:p w14:paraId="393EEB4C" w14:textId="77777777" w:rsidR="00177500" w:rsidRPr="00177500" w:rsidRDefault="00177500" w:rsidP="00177500">
            <w:pPr>
              <w:jc w:val="both"/>
              <w:rPr>
                <w:rFonts w:ascii="Times New Roman" w:hAnsi="Times New Roman" w:cs="Times New Roman"/>
                <w:sz w:val="8"/>
                <w:szCs w:val="8"/>
              </w:rPr>
            </w:pPr>
          </w:p>
        </w:tc>
        <w:tc>
          <w:tcPr>
            <w:tcW w:w="2110" w:type="dxa"/>
            <w:tcBorders>
              <w:left w:val="nil"/>
              <w:right w:val="nil"/>
            </w:tcBorders>
          </w:tcPr>
          <w:p w14:paraId="3DD5940F" w14:textId="77777777" w:rsidR="00177500" w:rsidRPr="00177500" w:rsidRDefault="00177500" w:rsidP="00177500">
            <w:pPr>
              <w:jc w:val="both"/>
              <w:rPr>
                <w:rFonts w:ascii="Times New Roman" w:hAnsi="Times New Roman" w:cs="Times New Roman"/>
                <w:sz w:val="8"/>
                <w:szCs w:val="8"/>
              </w:rPr>
            </w:pPr>
          </w:p>
        </w:tc>
        <w:tc>
          <w:tcPr>
            <w:tcW w:w="3203" w:type="dxa"/>
            <w:tcBorders>
              <w:left w:val="nil"/>
              <w:right w:val="nil"/>
            </w:tcBorders>
          </w:tcPr>
          <w:p w14:paraId="459DC7EF" w14:textId="77777777" w:rsidR="00177500" w:rsidRPr="00177500" w:rsidRDefault="00177500" w:rsidP="00177500">
            <w:pPr>
              <w:jc w:val="center"/>
              <w:rPr>
                <w:rFonts w:ascii="Times New Roman" w:hAnsi="Times New Roman" w:cs="Times New Roman"/>
                <w:sz w:val="8"/>
                <w:szCs w:val="8"/>
              </w:rPr>
            </w:pPr>
          </w:p>
        </w:tc>
        <w:tc>
          <w:tcPr>
            <w:tcW w:w="3366" w:type="dxa"/>
            <w:tcBorders>
              <w:left w:val="nil"/>
            </w:tcBorders>
          </w:tcPr>
          <w:p w14:paraId="510BF669" w14:textId="77777777" w:rsidR="00177500" w:rsidRPr="00177500" w:rsidRDefault="00177500" w:rsidP="00177500">
            <w:pPr>
              <w:jc w:val="center"/>
              <w:rPr>
                <w:rFonts w:ascii="Times New Roman" w:hAnsi="Times New Roman" w:cs="Times New Roman"/>
                <w:sz w:val="8"/>
                <w:szCs w:val="8"/>
              </w:rPr>
            </w:pPr>
          </w:p>
        </w:tc>
      </w:tr>
      <w:tr w:rsidR="00177500" w14:paraId="04E7AFD4" w14:textId="77777777" w:rsidTr="009529BF">
        <w:tc>
          <w:tcPr>
            <w:tcW w:w="948" w:type="dxa"/>
          </w:tcPr>
          <w:p w14:paraId="22969C03" w14:textId="77777777" w:rsidR="00177500" w:rsidRDefault="00177500" w:rsidP="00177500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110" w:type="dxa"/>
          </w:tcPr>
          <w:p w14:paraId="06EBD258" w14:textId="6F92AE50" w:rsidR="00177500" w:rsidRDefault="00177500" w:rsidP="00177500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Equipment</w:t>
            </w:r>
            <w:r w:rsidR="00762561" w:rsidRPr="00762561">
              <w:rPr>
                <w:rFonts w:ascii="Times New Roman" w:hAnsi="Times New Roman" w:cs="Times New Roman"/>
                <w:sz w:val="22"/>
                <w:szCs w:val="22"/>
                <w:vertAlign w:val="superscript"/>
              </w:rPr>
              <w:t>1</w:t>
            </w:r>
          </w:p>
        </w:tc>
        <w:tc>
          <w:tcPr>
            <w:tcW w:w="3203" w:type="dxa"/>
          </w:tcPr>
          <w:p w14:paraId="1FF136BD" w14:textId="77777777" w:rsidR="00177500" w:rsidRDefault="00177500" w:rsidP="0017750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3366" w:type="dxa"/>
          </w:tcPr>
          <w:p w14:paraId="03CDB00E" w14:textId="77777777" w:rsidR="00177500" w:rsidRDefault="00177500" w:rsidP="0017750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177500" w14:paraId="3C56D84C" w14:textId="77777777" w:rsidTr="009529BF">
        <w:tc>
          <w:tcPr>
            <w:tcW w:w="948" w:type="dxa"/>
          </w:tcPr>
          <w:p w14:paraId="475107F8" w14:textId="72952CCB" w:rsidR="00177500" w:rsidRDefault="00177500" w:rsidP="00177500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P2</w:t>
            </w:r>
          </w:p>
        </w:tc>
        <w:tc>
          <w:tcPr>
            <w:tcW w:w="2110" w:type="dxa"/>
          </w:tcPr>
          <w:p w14:paraId="0AAB9887" w14:textId="6032FEB9" w:rsidR="00177500" w:rsidRDefault="00177500" w:rsidP="00177500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Consumables</w:t>
            </w:r>
          </w:p>
        </w:tc>
        <w:tc>
          <w:tcPr>
            <w:tcW w:w="3203" w:type="dxa"/>
          </w:tcPr>
          <w:p w14:paraId="740727F1" w14:textId="77777777" w:rsidR="00177500" w:rsidRDefault="00177500" w:rsidP="0017750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3366" w:type="dxa"/>
          </w:tcPr>
          <w:p w14:paraId="51942B88" w14:textId="77777777" w:rsidR="00177500" w:rsidRDefault="00177500" w:rsidP="0017750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177500" w14:paraId="1704F2F8" w14:textId="77777777" w:rsidTr="009529BF">
        <w:tc>
          <w:tcPr>
            <w:tcW w:w="948" w:type="dxa"/>
          </w:tcPr>
          <w:p w14:paraId="7D7979C2" w14:textId="77777777" w:rsidR="00177500" w:rsidRDefault="00177500" w:rsidP="00177500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110" w:type="dxa"/>
          </w:tcPr>
          <w:p w14:paraId="38410462" w14:textId="61FCEF3E" w:rsidR="00177500" w:rsidRDefault="00177500" w:rsidP="00177500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Salaries</w:t>
            </w:r>
            <w:r w:rsidR="00762561">
              <w:rPr>
                <w:rFonts w:ascii="Times New Roman" w:hAnsi="Times New Roman" w:cs="Times New Roman"/>
                <w:sz w:val="22"/>
                <w:szCs w:val="22"/>
                <w:vertAlign w:val="superscript"/>
              </w:rPr>
              <w:t>2</w:t>
            </w:r>
          </w:p>
        </w:tc>
        <w:tc>
          <w:tcPr>
            <w:tcW w:w="3203" w:type="dxa"/>
          </w:tcPr>
          <w:p w14:paraId="3151F5A6" w14:textId="77777777" w:rsidR="00177500" w:rsidRDefault="00177500" w:rsidP="0017750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3366" w:type="dxa"/>
          </w:tcPr>
          <w:p w14:paraId="3049B72C" w14:textId="77777777" w:rsidR="00177500" w:rsidRDefault="00177500" w:rsidP="0017750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4A3191" w14:paraId="674DB187" w14:textId="77777777" w:rsidTr="009529BF">
        <w:tc>
          <w:tcPr>
            <w:tcW w:w="948" w:type="dxa"/>
          </w:tcPr>
          <w:p w14:paraId="73111144" w14:textId="77777777" w:rsidR="004A3191" w:rsidRDefault="004A3191" w:rsidP="00177500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110" w:type="dxa"/>
          </w:tcPr>
          <w:p w14:paraId="70D04E9E" w14:textId="32AEB1D6" w:rsidR="004A3191" w:rsidRDefault="004A3191" w:rsidP="00177500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Gratifications</w:t>
            </w:r>
          </w:p>
        </w:tc>
        <w:tc>
          <w:tcPr>
            <w:tcW w:w="3203" w:type="dxa"/>
          </w:tcPr>
          <w:p w14:paraId="0264F96A" w14:textId="77777777" w:rsidR="004A3191" w:rsidRDefault="004A3191" w:rsidP="0017750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3366" w:type="dxa"/>
          </w:tcPr>
          <w:p w14:paraId="76C10E47" w14:textId="77777777" w:rsidR="004A3191" w:rsidRDefault="004A3191" w:rsidP="0017750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9529BF" w14:paraId="656DF124" w14:textId="77777777" w:rsidTr="009529BF">
        <w:tc>
          <w:tcPr>
            <w:tcW w:w="948" w:type="dxa"/>
          </w:tcPr>
          <w:p w14:paraId="049F682C" w14:textId="39EFA58E" w:rsidR="009529BF" w:rsidRDefault="009529BF" w:rsidP="00177500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TOTAL</w:t>
            </w:r>
          </w:p>
        </w:tc>
        <w:tc>
          <w:tcPr>
            <w:tcW w:w="2110" w:type="dxa"/>
          </w:tcPr>
          <w:p w14:paraId="726C20F2" w14:textId="77777777" w:rsidR="009529BF" w:rsidRDefault="009529BF" w:rsidP="00177500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3203" w:type="dxa"/>
          </w:tcPr>
          <w:p w14:paraId="3938D043" w14:textId="77777777" w:rsidR="009529BF" w:rsidRDefault="009529BF" w:rsidP="0017750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3366" w:type="dxa"/>
          </w:tcPr>
          <w:p w14:paraId="539A66FE" w14:textId="77777777" w:rsidR="009529BF" w:rsidRDefault="009529BF" w:rsidP="0017750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</w:tbl>
    <w:p w14:paraId="4CBB7674" w14:textId="77777777" w:rsidR="00177500" w:rsidRDefault="00177500" w:rsidP="00177500">
      <w:pPr>
        <w:jc w:val="both"/>
        <w:rPr>
          <w:rFonts w:ascii="Times New Roman" w:hAnsi="Times New Roman" w:cs="Times New Roman"/>
          <w:sz w:val="22"/>
          <w:szCs w:val="22"/>
        </w:rPr>
      </w:pPr>
    </w:p>
    <w:p w14:paraId="4EBC25F8" w14:textId="471CC586" w:rsidR="00177500" w:rsidRDefault="00177500" w:rsidP="00177500">
      <w:pPr>
        <w:jc w:val="both"/>
        <w:rPr>
          <w:rFonts w:ascii="Times New Roman" w:hAnsi="Times New Roman" w:cs="Times New Roman"/>
          <w:sz w:val="22"/>
          <w:szCs w:val="22"/>
        </w:rPr>
      </w:pPr>
      <w:r w:rsidRPr="00A80571">
        <w:rPr>
          <w:rFonts w:ascii="Times New Roman" w:hAnsi="Times New Roman" w:cs="Times New Roman"/>
          <w:sz w:val="22"/>
          <w:szCs w:val="22"/>
          <w:vertAlign w:val="superscript"/>
        </w:rPr>
        <w:t>1</w:t>
      </w:r>
      <w:r>
        <w:rPr>
          <w:rFonts w:ascii="Times New Roman" w:hAnsi="Times New Roman" w:cs="Times New Roman"/>
          <w:sz w:val="22"/>
          <w:szCs w:val="22"/>
          <w:vertAlign w:val="superscript"/>
        </w:rPr>
        <w:t xml:space="preserve"> </w:t>
      </w:r>
      <w:r>
        <w:rPr>
          <w:rFonts w:ascii="Times New Roman" w:hAnsi="Times New Roman" w:cs="Times New Roman"/>
          <w:sz w:val="22"/>
          <w:szCs w:val="22"/>
        </w:rPr>
        <w:t xml:space="preserve">Scientific justification for equipment &gt; </w:t>
      </w:r>
      <w:r w:rsidR="009529BF">
        <w:rPr>
          <w:rFonts w:ascii="Times New Roman" w:hAnsi="Times New Roman" w:cs="Times New Roman"/>
          <w:sz w:val="22"/>
          <w:szCs w:val="22"/>
        </w:rPr>
        <w:t>800</w:t>
      </w:r>
      <w:r>
        <w:rPr>
          <w:rFonts w:ascii="Times New Roman" w:hAnsi="Times New Roman" w:cs="Times New Roman"/>
          <w:sz w:val="22"/>
          <w:szCs w:val="22"/>
        </w:rPr>
        <w:t xml:space="preserve"> €. </w:t>
      </w:r>
    </w:p>
    <w:p w14:paraId="23096F2A" w14:textId="3BFDD4A0" w:rsidR="00177500" w:rsidRDefault="00177500" w:rsidP="00177500">
      <w:pPr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  <w:vertAlign w:val="superscript"/>
        </w:rPr>
        <w:t xml:space="preserve">2 </w:t>
      </w:r>
      <w:r>
        <w:rPr>
          <w:rFonts w:ascii="Times New Roman" w:hAnsi="Times New Roman" w:cs="Times New Roman"/>
          <w:sz w:val="22"/>
          <w:szCs w:val="22"/>
        </w:rPr>
        <w:t xml:space="preserve">Justification for </w:t>
      </w:r>
      <w:r w:rsidR="00762561">
        <w:rPr>
          <w:rFonts w:ascii="Times New Roman" w:hAnsi="Times New Roman" w:cs="Times New Roman"/>
          <w:sz w:val="22"/>
          <w:szCs w:val="22"/>
        </w:rPr>
        <w:t>Salaries (months, level)</w:t>
      </w:r>
    </w:p>
    <w:p w14:paraId="12BA5A83" w14:textId="77777777" w:rsidR="00177500" w:rsidRPr="002E6F03" w:rsidRDefault="00177500" w:rsidP="00177500">
      <w:pPr>
        <w:jc w:val="both"/>
        <w:rPr>
          <w:rFonts w:ascii="Times New Roman" w:hAnsi="Times New Roman" w:cs="Times New Roman"/>
        </w:rPr>
      </w:pPr>
    </w:p>
    <w:p w14:paraId="122F0173" w14:textId="77777777" w:rsidR="00177500" w:rsidRPr="004B49AC" w:rsidRDefault="00177500" w:rsidP="00177500">
      <w:pPr>
        <w:jc w:val="both"/>
        <w:rPr>
          <w:rFonts w:ascii="Times New Roman" w:hAnsi="Times New Roman" w:cs="Times New Roman"/>
          <w:b/>
          <w:color w:val="365F91" w:themeColor="accent1" w:themeShade="BF"/>
        </w:rPr>
      </w:pPr>
      <w:r w:rsidRPr="004B49AC">
        <w:rPr>
          <w:rFonts w:ascii="Times New Roman" w:hAnsi="Times New Roman" w:cs="Times New Roman"/>
          <w:b/>
          <w:color w:val="365F91" w:themeColor="accent1" w:themeShade="BF"/>
        </w:rPr>
        <w:t>Consortium</w:t>
      </w:r>
    </w:p>
    <w:p w14:paraId="3057528C" w14:textId="1F620287" w:rsidR="00177500" w:rsidRDefault="00177500" w:rsidP="00177500">
      <w:pPr>
        <w:jc w:val="both"/>
        <w:rPr>
          <w:rFonts w:ascii="Times New Roman" w:hAnsi="Times New Roman" w:cs="Times New Roman"/>
          <w:sz w:val="22"/>
          <w:szCs w:val="22"/>
        </w:rPr>
      </w:pPr>
      <w:r w:rsidRPr="002E6F03">
        <w:rPr>
          <w:rFonts w:ascii="Times New Roman" w:hAnsi="Times New Roman" w:cs="Times New Roman"/>
          <w:sz w:val="22"/>
          <w:szCs w:val="22"/>
        </w:rPr>
        <w:t>Descr</w:t>
      </w:r>
      <w:r>
        <w:rPr>
          <w:rFonts w:ascii="Times New Roman" w:hAnsi="Times New Roman" w:cs="Times New Roman"/>
          <w:sz w:val="22"/>
          <w:szCs w:val="22"/>
        </w:rPr>
        <w:t>iption of the different partner teams and PI (CV</w:t>
      </w:r>
      <w:r w:rsidR="0073052D">
        <w:rPr>
          <w:rFonts w:ascii="Times New Roman" w:hAnsi="Times New Roman" w:cs="Times New Roman"/>
          <w:sz w:val="22"/>
          <w:szCs w:val="22"/>
        </w:rPr>
        <w:t>s</w:t>
      </w:r>
      <w:r>
        <w:rPr>
          <w:rFonts w:ascii="Times New Roman" w:hAnsi="Times New Roman" w:cs="Times New Roman"/>
          <w:sz w:val="22"/>
          <w:szCs w:val="22"/>
        </w:rPr>
        <w:t xml:space="preserve"> should be attached as Annexes, Max 1 page / PI)</w:t>
      </w:r>
    </w:p>
    <w:p w14:paraId="2106A06D" w14:textId="77777777" w:rsidR="00177500" w:rsidRDefault="00177500" w:rsidP="00177500">
      <w:pPr>
        <w:jc w:val="both"/>
        <w:rPr>
          <w:rFonts w:ascii="Times New Roman" w:hAnsi="Times New Roman" w:cs="Times New Roman"/>
          <w:sz w:val="22"/>
          <w:szCs w:val="22"/>
        </w:rPr>
      </w:pPr>
      <w:r w:rsidRPr="002E6F03">
        <w:rPr>
          <w:rFonts w:ascii="Times New Roman" w:hAnsi="Times New Roman" w:cs="Times New Roman"/>
          <w:sz w:val="22"/>
          <w:szCs w:val="22"/>
        </w:rPr>
        <w:t xml:space="preserve">Justification </w:t>
      </w:r>
      <w:r>
        <w:rPr>
          <w:rFonts w:ascii="Times New Roman" w:hAnsi="Times New Roman" w:cs="Times New Roman"/>
          <w:sz w:val="22"/>
          <w:szCs w:val="22"/>
        </w:rPr>
        <w:t xml:space="preserve">of team complementarity. </w:t>
      </w:r>
    </w:p>
    <w:p w14:paraId="3C75783D" w14:textId="5FDBDDB4" w:rsidR="00E365A1" w:rsidRDefault="00177500" w:rsidP="0003745D">
      <w:pPr>
        <w:jc w:val="both"/>
      </w:pPr>
      <w:r>
        <w:rPr>
          <w:rFonts w:ascii="Times New Roman" w:hAnsi="Times New Roman" w:cs="Times New Roman"/>
          <w:sz w:val="22"/>
          <w:szCs w:val="22"/>
        </w:rPr>
        <w:t>About 0.5 page.</w:t>
      </w:r>
    </w:p>
    <w:sectPr w:rsidR="00E365A1" w:rsidSect="000C460B">
      <w:headerReference w:type="default" r:id="rId7"/>
      <w:pgSz w:w="11900" w:h="16840"/>
      <w:pgMar w:top="720" w:right="720" w:bottom="720" w:left="72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D2D1923" w14:textId="77777777" w:rsidR="00746A86" w:rsidRDefault="00746A86" w:rsidP="00A80571">
      <w:r>
        <w:separator/>
      </w:r>
    </w:p>
  </w:endnote>
  <w:endnote w:type="continuationSeparator" w:id="0">
    <w:p w14:paraId="18CF6D08" w14:textId="77777777" w:rsidR="00746A86" w:rsidRDefault="00746A86" w:rsidP="00A8057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ucida Grande">
    <w:altName w:val="Times New Roman"/>
    <w:charset w:val="00"/>
    <w:family w:val="swiss"/>
    <w:pitch w:val="variable"/>
    <w:sig w:usb0="E1000AEF" w:usb1="5000A1FF" w:usb2="00000000" w:usb3="00000000" w:csb0="000001BF" w:csb1="00000000"/>
  </w:font>
  <w:font w:name="Menlo Regular">
    <w:altName w:val="Arial"/>
    <w:charset w:val="00"/>
    <w:family w:val="auto"/>
    <w:pitch w:val="variable"/>
    <w:sig w:usb0="E60022FF" w:usb1="D200F9FB" w:usb2="02000028" w:usb3="00000000" w:csb0="000001D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6A71A03" w14:textId="77777777" w:rsidR="00746A86" w:rsidRDefault="00746A86" w:rsidP="00A80571">
      <w:r>
        <w:separator/>
      </w:r>
    </w:p>
  </w:footnote>
  <w:footnote w:type="continuationSeparator" w:id="0">
    <w:p w14:paraId="59BD53A6" w14:textId="77777777" w:rsidR="00746A86" w:rsidRDefault="00746A86" w:rsidP="00A8057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213C6BB" w14:textId="489D1266" w:rsidR="00A80571" w:rsidRDefault="000C460B" w:rsidP="00A80571">
    <w:pPr>
      <w:pStyle w:val="En-tte"/>
    </w:pPr>
    <w:r w:rsidRPr="000D4D0A">
      <w:rPr>
        <w:noProof/>
        <w:lang w:val="fr-FR"/>
      </w:rPr>
      <w:drawing>
        <wp:inline distT="0" distB="0" distL="0" distR="0" wp14:anchorId="4CD7B01D" wp14:editId="4F27E2F7">
          <wp:extent cx="1932709" cy="787705"/>
          <wp:effectExtent l="0" t="0" r="0" b="0"/>
          <wp:docPr id="2" name="Image 2" descr="C:\Users\akammoun\Documents\communication\logo\Logo_IM2B_RVB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akammoun\Documents\communication\logo\Logo_IM2B_RVB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004075" cy="816791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0BBBD545" w14:textId="77777777" w:rsidR="00A80571" w:rsidRDefault="00A80571">
    <w:pPr>
      <w:pStyle w:val="En-tte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71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80571"/>
    <w:rsid w:val="0003745D"/>
    <w:rsid w:val="000C460B"/>
    <w:rsid w:val="00177500"/>
    <w:rsid w:val="001A610E"/>
    <w:rsid w:val="001A7960"/>
    <w:rsid w:val="002268BB"/>
    <w:rsid w:val="004A3191"/>
    <w:rsid w:val="004A3295"/>
    <w:rsid w:val="0051238A"/>
    <w:rsid w:val="00620BF8"/>
    <w:rsid w:val="006734D7"/>
    <w:rsid w:val="0073052D"/>
    <w:rsid w:val="0073605C"/>
    <w:rsid w:val="00744A57"/>
    <w:rsid w:val="00746A86"/>
    <w:rsid w:val="00762561"/>
    <w:rsid w:val="0081755D"/>
    <w:rsid w:val="00834348"/>
    <w:rsid w:val="00873489"/>
    <w:rsid w:val="009506DE"/>
    <w:rsid w:val="009529BF"/>
    <w:rsid w:val="00A47450"/>
    <w:rsid w:val="00A80571"/>
    <w:rsid w:val="00AA4DE0"/>
    <w:rsid w:val="00C747D0"/>
    <w:rsid w:val="00D20357"/>
    <w:rsid w:val="00D640D0"/>
    <w:rsid w:val="00E122B1"/>
    <w:rsid w:val="00E365A1"/>
    <w:rsid w:val="00E83067"/>
    <w:rsid w:val="00F045C8"/>
    <w:rsid w:val="00F470F4"/>
    <w:rsid w:val="00F74264"/>
    <w:rsid w:val="00FF03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2C56EFE6"/>
  <w14:defaultImageDpi w14:val="300"/>
  <w15:docId w15:val="{C8316989-05EA-4EED-A56F-815854B213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4"/>
        <w:szCs w:val="24"/>
        <w:lang w:val="fr-FR" w:eastAsia="fr-FR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A80571"/>
    <w:rPr>
      <w:lang w:val="en-US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styleId="Lienhypertexte">
    <w:name w:val="Hyperlink"/>
    <w:unhideWhenUsed/>
    <w:rsid w:val="00A80571"/>
    <w:rPr>
      <w:color w:val="0000FF"/>
      <w:u w:val="single"/>
    </w:rPr>
  </w:style>
  <w:style w:type="paragraph" w:styleId="En-tte">
    <w:name w:val="header"/>
    <w:basedOn w:val="Normal"/>
    <w:link w:val="En-tteCar"/>
    <w:uiPriority w:val="99"/>
    <w:unhideWhenUsed/>
    <w:rsid w:val="00A80571"/>
    <w:pPr>
      <w:tabs>
        <w:tab w:val="center" w:pos="4536"/>
        <w:tab w:val="right" w:pos="9072"/>
      </w:tabs>
    </w:pPr>
  </w:style>
  <w:style w:type="character" w:customStyle="1" w:styleId="En-tteCar">
    <w:name w:val="En-tête Car"/>
    <w:basedOn w:val="Policepardfaut"/>
    <w:link w:val="En-tte"/>
    <w:uiPriority w:val="99"/>
    <w:rsid w:val="00A80571"/>
    <w:rPr>
      <w:lang w:val="en-US"/>
    </w:rPr>
  </w:style>
  <w:style w:type="paragraph" w:styleId="Pieddepage">
    <w:name w:val="footer"/>
    <w:basedOn w:val="Normal"/>
    <w:link w:val="PieddepageCar"/>
    <w:uiPriority w:val="99"/>
    <w:unhideWhenUsed/>
    <w:rsid w:val="00A80571"/>
    <w:pPr>
      <w:tabs>
        <w:tab w:val="center" w:pos="4536"/>
        <w:tab w:val="right" w:pos="9072"/>
      </w:tabs>
    </w:pPr>
  </w:style>
  <w:style w:type="character" w:customStyle="1" w:styleId="PieddepageCar">
    <w:name w:val="Pied de page Car"/>
    <w:basedOn w:val="Policepardfaut"/>
    <w:link w:val="Pieddepage"/>
    <w:uiPriority w:val="99"/>
    <w:rsid w:val="00A80571"/>
    <w:rPr>
      <w:lang w:val="en-US"/>
    </w:rPr>
  </w:style>
  <w:style w:type="paragraph" w:styleId="Textedebulles">
    <w:name w:val="Balloon Text"/>
    <w:basedOn w:val="Normal"/>
    <w:link w:val="TextedebullesCar"/>
    <w:uiPriority w:val="99"/>
    <w:semiHidden/>
    <w:unhideWhenUsed/>
    <w:rsid w:val="00A80571"/>
    <w:rPr>
      <w:rFonts w:ascii="Lucida Grande" w:hAnsi="Lucida Grande" w:cs="Lucida Grande"/>
      <w:sz w:val="18"/>
      <w:szCs w:val="18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A80571"/>
    <w:rPr>
      <w:rFonts w:ascii="Lucida Grande" w:hAnsi="Lucida Grande" w:cs="Lucida Grande"/>
      <w:sz w:val="18"/>
      <w:szCs w:val="18"/>
      <w:lang w:val="en-US"/>
    </w:rPr>
  </w:style>
  <w:style w:type="table" w:styleId="Grilledutableau">
    <w:name w:val="Table Grid"/>
    <w:basedOn w:val="TableauNormal"/>
    <w:uiPriority w:val="59"/>
    <w:rsid w:val="00A8057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Marquedecommentaire">
    <w:name w:val="annotation reference"/>
    <w:basedOn w:val="Policepardfaut"/>
    <w:uiPriority w:val="99"/>
    <w:semiHidden/>
    <w:unhideWhenUsed/>
    <w:rsid w:val="009529BF"/>
    <w:rPr>
      <w:sz w:val="16"/>
      <w:szCs w:val="16"/>
    </w:rPr>
  </w:style>
  <w:style w:type="paragraph" w:styleId="Commentaire">
    <w:name w:val="annotation text"/>
    <w:basedOn w:val="Normal"/>
    <w:link w:val="CommentaireCar"/>
    <w:uiPriority w:val="99"/>
    <w:semiHidden/>
    <w:unhideWhenUsed/>
    <w:rsid w:val="009529BF"/>
    <w:rPr>
      <w:sz w:val="20"/>
      <w:szCs w:val="20"/>
    </w:rPr>
  </w:style>
  <w:style w:type="character" w:customStyle="1" w:styleId="CommentaireCar">
    <w:name w:val="Commentaire Car"/>
    <w:basedOn w:val="Policepardfaut"/>
    <w:link w:val="Commentaire"/>
    <w:uiPriority w:val="99"/>
    <w:semiHidden/>
    <w:rsid w:val="009529BF"/>
    <w:rPr>
      <w:sz w:val="20"/>
      <w:szCs w:val="20"/>
      <w:lang w:val="en-US"/>
    </w:rPr>
  </w:style>
  <w:style w:type="paragraph" w:styleId="Objetducommentaire">
    <w:name w:val="annotation subject"/>
    <w:basedOn w:val="Commentaire"/>
    <w:next w:val="Commentaire"/>
    <w:link w:val="ObjetducommentaireCar"/>
    <w:uiPriority w:val="99"/>
    <w:semiHidden/>
    <w:unhideWhenUsed/>
    <w:rsid w:val="009529BF"/>
    <w:rPr>
      <w:b/>
      <w:bCs/>
    </w:rPr>
  </w:style>
  <w:style w:type="character" w:customStyle="1" w:styleId="ObjetducommentaireCar">
    <w:name w:val="Objet du commentaire Car"/>
    <w:basedOn w:val="CommentaireCar"/>
    <w:link w:val="Objetducommentaire"/>
    <w:uiPriority w:val="99"/>
    <w:semiHidden/>
    <w:rsid w:val="009529BF"/>
    <w:rPr>
      <w:b/>
      <w:bCs/>
      <w:sz w:val="20"/>
      <w:szCs w:val="20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049453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im2b-aap-recherche@imm.cnrs.fr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hème Office">
  <a:themeElements>
    <a:clrScheme name="Bureau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Bureau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Bureau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230</Words>
  <Characters>1266</Characters>
  <Application>Microsoft Office Word</Application>
  <DocSecurity>0</DocSecurity>
  <Lines>10</Lines>
  <Paragraphs>2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CNRS - IMM</Company>
  <LinksUpToDate>false</LinksUpToDate>
  <CharactersWithSpaces>1494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Eric Cascales</dc:creator>
  <cp:keywords/>
  <dc:description/>
  <cp:lastModifiedBy>Agnes KAMMOUN</cp:lastModifiedBy>
  <cp:revision>4</cp:revision>
  <cp:lastPrinted>2020-03-09T08:14:00Z</cp:lastPrinted>
  <dcterms:created xsi:type="dcterms:W3CDTF">2021-09-14T11:38:00Z</dcterms:created>
  <dcterms:modified xsi:type="dcterms:W3CDTF">2022-06-24T17:38:00Z</dcterms:modified>
</cp:coreProperties>
</file>